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48631" w14:textId="4822A7F5" w:rsidR="00C947CF" w:rsidRDefault="00C20F49">
      <w:pPr>
        <w:pStyle w:val="a8"/>
        <w:keepNext/>
        <w:spacing w:after="20"/>
        <w:jc w:val="center"/>
      </w:pPr>
      <w:r>
        <w:t>Language Mastery 1: Course Outline</w:t>
      </w:r>
    </w:p>
    <w:p w14:paraId="69ACF06C" w14:textId="69DC0B91" w:rsidR="00C947CF" w:rsidRDefault="00C947CF">
      <w:pPr>
        <w:spacing w:line="240" w:lineRule="auto"/>
        <w:jc w:val="center"/>
      </w:pPr>
    </w:p>
    <w:tbl>
      <w:tblPr>
        <w:tblW w:w="10007" w:type="dxa"/>
        <w:jc w:val="center"/>
        <w:tblBorders>
          <w:top w:val="single" w:sz="5" w:space="0" w:color="C9CDD2"/>
          <w:left w:val="single" w:sz="5" w:space="0" w:color="C9CDD2"/>
          <w:bottom w:val="single" w:sz="5" w:space="0" w:color="C9CDD2"/>
          <w:right w:val="single" w:sz="5" w:space="0" w:color="C9CDD2"/>
          <w:insideH w:val="single" w:sz="5" w:space="0" w:color="C9CDD2"/>
          <w:insideV w:val="single" w:sz="5" w:space="0" w:color="C9CDD2"/>
        </w:tblBorders>
        <w:tblLayout w:type="fixed"/>
        <w:tblLook w:val="04A0" w:firstRow="1" w:lastRow="0" w:firstColumn="1" w:lastColumn="0" w:noHBand="0" w:noVBand="1"/>
      </w:tblPr>
      <w:tblGrid>
        <w:gridCol w:w="2376"/>
        <w:gridCol w:w="7631"/>
      </w:tblGrid>
      <w:tr w:rsidR="00C947CF" w14:paraId="4A7E511D" w14:textId="77777777" w:rsidTr="00216F34">
        <w:trPr>
          <w:jc w:val="center"/>
        </w:trPr>
        <w:tc>
          <w:tcPr>
            <w:tcW w:w="2376" w:type="dxa"/>
            <w:shd w:val="clear" w:color="auto" w:fill="E7E9EC"/>
            <w:tcMar>
              <w:top w:w="90" w:type="dxa"/>
              <w:left w:w="100" w:type="dxa"/>
              <w:bottom w:w="90" w:type="dxa"/>
              <w:right w:w="100" w:type="dxa"/>
            </w:tcMar>
            <w:vAlign w:val="center"/>
          </w:tcPr>
          <w:p w14:paraId="2A904B5C" w14:textId="77777777" w:rsidR="00C947CF" w:rsidRDefault="00000000">
            <w:pPr>
              <w:spacing w:after="0" w:line="245" w:lineRule="auto"/>
            </w:pPr>
            <w:r>
              <w:rPr>
                <w:b/>
                <w:sz w:val="18"/>
              </w:rPr>
              <w:t>Institution</w:t>
            </w:r>
          </w:p>
        </w:tc>
        <w:tc>
          <w:tcPr>
            <w:tcW w:w="7631" w:type="dxa"/>
            <w:tcMar>
              <w:top w:w="90" w:type="dxa"/>
              <w:left w:w="100" w:type="dxa"/>
              <w:bottom w:w="90" w:type="dxa"/>
              <w:right w:w="100" w:type="dxa"/>
            </w:tcMar>
            <w:vAlign w:val="center"/>
          </w:tcPr>
          <w:p w14:paraId="7CA7C004" w14:textId="77777777" w:rsidR="00C947CF" w:rsidRDefault="00000000">
            <w:pPr>
              <w:spacing w:after="0" w:line="245" w:lineRule="auto"/>
            </w:pPr>
            <w:r>
              <w:rPr>
                <w:sz w:val="18"/>
              </w:rPr>
              <w:t>Aristotle University of Thessaloniki</w:t>
            </w:r>
          </w:p>
        </w:tc>
      </w:tr>
      <w:tr w:rsidR="00C947CF" w14:paraId="3C72EEA8" w14:textId="77777777" w:rsidTr="00216F34">
        <w:trPr>
          <w:jc w:val="center"/>
        </w:trPr>
        <w:tc>
          <w:tcPr>
            <w:tcW w:w="2376" w:type="dxa"/>
            <w:shd w:val="clear" w:color="auto" w:fill="E7E9EC"/>
            <w:tcMar>
              <w:top w:w="90" w:type="dxa"/>
              <w:left w:w="100" w:type="dxa"/>
              <w:bottom w:w="90" w:type="dxa"/>
              <w:right w:w="100" w:type="dxa"/>
            </w:tcMar>
            <w:vAlign w:val="center"/>
          </w:tcPr>
          <w:p w14:paraId="6AFAA285" w14:textId="77777777" w:rsidR="00C947CF" w:rsidRDefault="00000000">
            <w:pPr>
              <w:spacing w:after="0" w:line="245" w:lineRule="auto"/>
            </w:pPr>
            <w:r>
              <w:rPr>
                <w:b/>
                <w:sz w:val="18"/>
              </w:rPr>
              <w:t>School</w:t>
            </w:r>
          </w:p>
        </w:tc>
        <w:tc>
          <w:tcPr>
            <w:tcW w:w="7631" w:type="dxa"/>
            <w:shd w:val="clear" w:color="auto" w:fill="F6F7F8"/>
            <w:tcMar>
              <w:top w:w="90" w:type="dxa"/>
              <w:left w:w="100" w:type="dxa"/>
              <w:bottom w:w="90" w:type="dxa"/>
              <w:right w:w="100" w:type="dxa"/>
            </w:tcMar>
            <w:vAlign w:val="center"/>
          </w:tcPr>
          <w:p w14:paraId="2C39B21E" w14:textId="77777777" w:rsidR="00C947CF" w:rsidRDefault="00000000">
            <w:pPr>
              <w:spacing w:after="0" w:line="245" w:lineRule="auto"/>
            </w:pPr>
            <w:r>
              <w:rPr>
                <w:sz w:val="18"/>
              </w:rPr>
              <w:t>School of English Language and Literature</w:t>
            </w:r>
          </w:p>
        </w:tc>
      </w:tr>
      <w:tr w:rsidR="00C947CF" w14:paraId="0872FAF4" w14:textId="77777777" w:rsidTr="00216F34">
        <w:trPr>
          <w:jc w:val="center"/>
        </w:trPr>
        <w:tc>
          <w:tcPr>
            <w:tcW w:w="2376" w:type="dxa"/>
            <w:shd w:val="clear" w:color="auto" w:fill="E7E9EC"/>
            <w:tcMar>
              <w:top w:w="90" w:type="dxa"/>
              <w:left w:w="100" w:type="dxa"/>
              <w:bottom w:w="90" w:type="dxa"/>
              <w:right w:w="100" w:type="dxa"/>
            </w:tcMar>
            <w:vAlign w:val="center"/>
          </w:tcPr>
          <w:p w14:paraId="203A80FE" w14:textId="77777777" w:rsidR="00C947CF" w:rsidRDefault="00000000">
            <w:pPr>
              <w:spacing w:after="0" w:line="245" w:lineRule="auto"/>
            </w:pPr>
            <w:r>
              <w:rPr>
                <w:b/>
                <w:sz w:val="18"/>
              </w:rPr>
              <w:t>Target group</w:t>
            </w:r>
          </w:p>
        </w:tc>
        <w:tc>
          <w:tcPr>
            <w:tcW w:w="7631" w:type="dxa"/>
            <w:tcMar>
              <w:top w:w="90" w:type="dxa"/>
              <w:left w:w="100" w:type="dxa"/>
              <w:bottom w:w="90" w:type="dxa"/>
              <w:right w:w="100" w:type="dxa"/>
            </w:tcMar>
            <w:vAlign w:val="center"/>
          </w:tcPr>
          <w:p w14:paraId="7F736191" w14:textId="249995DE" w:rsidR="00C947CF" w:rsidRDefault="00000000">
            <w:pPr>
              <w:spacing w:after="0" w:line="245" w:lineRule="auto"/>
            </w:pPr>
            <w:r>
              <w:rPr>
                <w:sz w:val="18"/>
              </w:rPr>
              <w:t>First-year students</w:t>
            </w:r>
            <w:r w:rsidR="00216F34">
              <w:rPr>
                <w:sz w:val="18"/>
              </w:rPr>
              <w:t>.</w:t>
            </w:r>
          </w:p>
        </w:tc>
      </w:tr>
      <w:tr w:rsidR="00C947CF" w14:paraId="32ABD38D" w14:textId="77777777" w:rsidTr="00216F34">
        <w:trPr>
          <w:jc w:val="center"/>
        </w:trPr>
        <w:tc>
          <w:tcPr>
            <w:tcW w:w="2376" w:type="dxa"/>
            <w:shd w:val="clear" w:color="auto" w:fill="E7E9EC"/>
            <w:tcMar>
              <w:top w:w="90" w:type="dxa"/>
              <w:left w:w="100" w:type="dxa"/>
              <w:bottom w:w="90" w:type="dxa"/>
              <w:right w:w="100" w:type="dxa"/>
            </w:tcMar>
            <w:vAlign w:val="center"/>
          </w:tcPr>
          <w:p w14:paraId="5C4EB284" w14:textId="77777777" w:rsidR="00C947CF" w:rsidRDefault="00000000">
            <w:pPr>
              <w:spacing w:after="0" w:line="245" w:lineRule="auto"/>
            </w:pPr>
            <w:r>
              <w:rPr>
                <w:b/>
                <w:sz w:val="18"/>
              </w:rPr>
              <w:t>Target profile</w:t>
            </w:r>
          </w:p>
        </w:tc>
        <w:tc>
          <w:tcPr>
            <w:tcW w:w="7631" w:type="dxa"/>
            <w:tcMar>
              <w:top w:w="90" w:type="dxa"/>
              <w:left w:w="100" w:type="dxa"/>
              <w:bottom w:w="90" w:type="dxa"/>
              <w:right w:w="100" w:type="dxa"/>
            </w:tcMar>
            <w:vAlign w:val="center"/>
          </w:tcPr>
          <w:p w14:paraId="52236378" w14:textId="5D0C8A3F" w:rsidR="00C947CF" w:rsidRDefault="00216F34">
            <w:pPr>
              <w:spacing w:after="0" w:line="245" w:lineRule="auto"/>
            </w:pPr>
            <w:r>
              <w:rPr>
                <w:sz w:val="18"/>
              </w:rPr>
              <w:t>C1 proficiency according to the CEFR</w:t>
            </w:r>
          </w:p>
        </w:tc>
      </w:tr>
      <w:tr w:rsidR="00C947CF" w14:paraId="780DB507" w14:textId="77777777" w:rsidTr="00216F34">
        <w:trPr>
          <w:jc w:val="center"/>
        </w:trPr>
        <w:tc>
          <w:tcPr>
            <w:tcW w:w="2376" w:type="dxa"/>
            <w:shd w:val="clear" w:color="auto" w:fill="E7E9EC"/>
            <w:tcMar>
              <w:top w:w="90" w:type="dxa"/>
              <w:left w:w="100" w:type="dxa"/>
              <w:bottom w:w="90" w:type="dxa"/>
              <w:right w:w="100" w:type="dxa"/>
            </w:tcMar>
            <w:vAlign w:val="center"/>
          </w:tcPr>
          <w:p w14:paraId="04DFA3B7" w14:textId="77777777" w:rsidR="00C947CF" w:rsidRDefault="00000000">
            <w:pPr>
              <w:spacing w:after="0" w:line="245" w:lineRule="auto"/>
            </w:pPr>
            <w:r>
              <w:rPr>
                <w:b/>
                <w:sz w:val="18"/>
              </w:rPr>
              <w:t>Duration</w:t>
            </w:r>
          </w:p>
        </w:tc>
        <w:tc>
          <w:tcPr>
            <w:tcW w:w="7631" w:type="dxa"/>
            <w:shd w:val="clear" w:color="auto" w:fill="F6F7F8"/>
            <w:tcMar>
              <w:top w:w="90" w:type="dxa"/>
              <w:left w:w="100" w:type="dxa"/>
              <w:bottom w:w="90" w:type="dxa"/>
              <w:right w:w="100" w:type="dxa"/>
            </w:tcMar>
            <w:vAlign w:val="center"/>
          </w:tcPr>
          <w:p w14:paraId="12984EA4" w14:textId="400B684B" w:rsidR="00C947CF" w:rsidRDefault="00000000">
            <w:pPr>
              <w:spacing w:after="0" w:line="245" w:lineRule="auto"/>
            </w:pPr>
            <w:r>
              <w:rPr>
                <w:sz w:val="18"/>
              </w:rPr>
              <w:t>1</w:t>
            </w:r>
            <w:r w:rsidR="00216F34">
              <w:rPr>
                <w:sz w:val="18"/>
              </w:rPr>
              <w:t>3</w:t>
            </w:r>
            <w:r>
              <w:rPr>
                <w:sz w:val="18"/>
              </w:rPr>
              <w:t>-week semester</w:t>
            </w:r>
          </w:p>
        </w:tc>
      </w:tr>
      <w:tr w:rsidR="00C947CF" w14:paraId="0B183D81" w14:textId="77777777" w:rsidTr="00216F34">
        <w:trPr>
          <w:jc w:val="center"/>
        </w:trPr>
        <w:tc>
          <w:tcPr>
            <w:tcW w:w="2376" w:type="dxa"/>
            <w:shd w:val="clear" w:color="auto" w:fill="E7E9EC"/>
            <w:tcMar>
              <w:top w:w="90" w:type="dxa"/>
              <w:left w:w="100" w:type="dxa"/>
              <w:bottom w:w="90" w:type="dxa"/>
              <w:right w:w="100" w:type="dxa"/>
            </w:tcMar>
            <w:vAlign w:val="center"/>
          </w:tcPr>
          <w:p w14:paraId="40E6CA60" w14:textId="77777777" w:rsidR="00C947CF" w:rsidRDefault="00000000">
            <w:pPr>
              <w:spacing w:after="0" w:line="245" w:lineRule="auto"/>
            </w:pPr>
            <w:r>
              <w:rPr>
                <w:b/>
                <w:sz w:val="18"/>
              </w:rPr>
              <w:t>Contact teaching</w:t>
            </w:r>
          </w:p>
        </w:tc>
        <w:tc>
          <w:tcPr>
            <w:tcW w:w="7631" w:type="dxa"/>
            <w:tcMar>
              <w:top w:w="90" w:type="dxa"/>
              <w:left w:w="100" w:type="dxa"/>
              <w:bottom w:w="90" w:type="dxa"/>
              <w:right w:w="100" w:type="dxa"/>
            </w:tcMar>
            <w:vAlign w:val="center"/>
          </w:tcPr>
          <w:p w14:paraId="70EE9007" w14:textId="77777777" w:rsidR="00C947CF" w:rsidRDefault="00000000">
            <w:pPr>
              <w:spacing w:after="0" w:line="245" w:lineRule="auto"/>
            </w:pPr>
            <w:r>
              <w:rPr>
                <w:sz w:val="18"/>
              </w:rPr>
              <w:t>Two 2-hour classes per week; 52 hours in total</w:t>
            </w:r>
          </w:p>
        </w:tc>
      </w:tr>
      <w:tr w:rsidR="00C947CF" w14:paraId="78C7728E" w14:textId="77777777" w:rsidTr="00216F34">
        <w:trPr>
          <w:jc w:val="center"/>
        </w:trPr>
        <w:tc>
          <w:tcPr>
            <w:tcW w:w="2376" w:type="dxa"/>
            <w:shd w:val="clear" w:color="auto" w:fill="E7E9EC"/>
            <w:tcMar>
              <w:top w:w="90" w:type="dxa"/>
              <w:left w:w="100" w:type="dxa"/>
              <w:bottom w:w="90" w:type="dxa"/>
              <w:right w:w="100" w:type="dxa"/>
            </w:tcMar>
            <w:vAlign w:val="center"/>
          </w:tcPr>
          <w:p w14:paraId="3BFC3323" w14:textId="77777777" w:rsidR="00C947CF" w:rsidRDefault="00000000">
            <w:pPr>
              <w:spacing w:after="0" w:line="245" w:lineRule="auto"/>
            </w:pPr>
            <w:r>
              <w:rPr>
                <w:b/>
                <w:sz w:val="18"/>
              </w:rPr>
              <w:t>Independent learning</w:t>
            </w:r>
          </w:p>
        </w:tc>
        <w:tc>
          <w:tcPr>
            <w:tcW w:w="7631" w:type="dxa"/>
            <w:shd w:val="clear" w:color="auto" w:fill="F6F7F8"/>
            <w:tcMar>
              <w:top w:w="90" w:type="dxa"/>
              <w:left w:w="100" w:type="dxa"/>
              <w:bottom w:w="90" w:type="dxa"/>
              <w:right w:w="100" w:type="dxa"/>
            </w:tcMar>
            <w:vAlign w:val="center"/>
          </w:tcPr>
          <w:p w14:paraId="5542A52C" w14:textId="0575A231" w:rsidR="00C947CF" w:rsidRDefault="00216F34">
            <w:pPr>
              <w:spacing w:after="0" w:line="245" w:lineRule="auto"/>
            </w:pPr>
            <w:r>
              <w:rPr>
                <w:sz w:val="18"/>
              </w:rPr>
              <w:t>Homework and self-study weekly</w:t>
            </w:r>
          </w:p>
        </w:tc>
      </w:tr>
    </w:tbl>
    <w:p w14:paraId="6FAF8D72" w14:textId="77777777" w:rsidR="00C947CF" w:rsidRDefault="00000000">
      <w:pPr>
        <w:pStyle w:val="1"/>
      </w:pPr>
      <w:r>
        <w:t>Course Description</w:t>
      </w:r>
    </w:p>
    <w:p w14:paraId="3CD248B3" w14:textId="77777777" w:rsidR="00C947CF" w:rsidRDefault="00000000">
      <w:pPr>
        <w:spacing w:after="100" w:line="264" w:lineRule="auto"/>
      </w:pPr>
      <w:r>
        <w:t>The course develops advanced English-language proficiency through sustained work with description and narration across reading, listening, writing, speaking, vocabulary, grammar and independent learning. Description and narration function as recurrent modes of meaning-making rather than as isolated writing topics. Students examine how literary, journalistic, other nonfiction and selected audio and audiovisual texts represent people, places, experiences and events, and they apply the same resources in their own spoken and written production.</w:t>
      </w:r>
    </w:p>
    <w:p w14:paraId="6A3BBF49" w14:textId="47EED5D6" w:rsidR="00C947CF" w:rsidRDefault="00000000">
      <w:pPr>
        <w:spacing w:after="100" w:line="264" w:lineRule="auto"/>
      </w:pPr>
      <w:r>
        <w:t>The course a</w:t>
      </w:r>
      <w:r w:rsidR="00AF78C3">
        <w:t xml:space="preserve">ims at a </w:t>
      </w:r>
      <w:r>
        <w:t xml:space="preserve">secure C1 competence comparable to the </w:t>
      </w:r>
      <w:r w:rsidR="00216F34">
        <w:t xml:space="preserve">CEFR </w:t>
      </w:r>
      <w:r>
        <w:t>standard</w:t>
      </w:r>
      <w:r w:rsidR="00216F34">
        <w:t>s</w:t>
      </w:r>
      <w:r w:rsidR="00AF78C3">
        <w:t xml:space="preserve">, consolidating </w:t>
      </w:r>
      <w:r>
        <w:t xml:space="preserve">C1 performance and </w:t>
      </w:r>
      <w:r w:rsidR="00AF78C3">
        <w:t>promoting</w:t>
      </w:r>
      <w:r>
        <w:t xml:space="preserve"> selected qualities including greater precision, flexibility, stylistic control, sensitivity to implicit meaning and the ability to produce fluent, engaging and well-structured descriptions and narratives. </w:t>
      </w:r>
    </w:p>
    <w:p w14:paraId="11263F92" w14:textId="77777777" w:rsidR="00C947CF" w:rsidRDefault="00000000">
      <w:pPr>
        <w:pStyle w:val="1"/>
      </w:pPr>
      <w:r>
        <w:t>Course Aims</w:t>
      </w:r>
    </w:p>
    <w:p w14:paraId="036174AC" w14:textId="77777777" w:rsidR="00C947CF" w:rsidRDefault="00000000">
      <w:pPr>
        <w:pStyle w:val="a0"/>
        <w:spacing w:after="50" w:line="259" w:lineRule="auto"/>
        <w:ind w:hanging="230"/>
      </w:pPr>
      <w:r>
        <w:rPr>
          <w:sz w:val="20"/>
        </w:rPr>
        <w:t>Develop detailed comprehension and critical interpretation of complex descriptive and narrative material across literary, journalistic, other nonfiction, spoken and audiovisual sources.</w:t>
      </w:r>
    </w:p>
    <w:p w14:paraId="4CC5998A" w14:textId="77777777" w:rsidR="00C947CF" w:rsidRDefault="00000000">
      <w:pPr>
        <w:pStyle w:val="a0"/>
        <w:spacing w:after="50" w:line="259" w:lineRule="auto"/>
        <w:ind w:hanging="230"/>
      </w:pPr>
      <w:r>
        <w:rPr>
          <w:sz w:val="20"/>
        </w:rPr>
        <w:t>Develop controlled and effective descriptive-narrative writing in accordance with the course analytic rubric and the 450-500-word examination requirement.</w:t>
      </w:r>
    </w:p>
    <w:p w14:paraId="53A01FAB" w14:textId="77777777" w:rsidR="00C947CF" w:rsidRDefault="00000000">
      <w:pPr>
        <w:pStyle w:val="a0"/>
        <w:spacing w:after="50" w:line="259" w:lineRule="auto"/>
        <w:ind w:hanging="230"/>
      </w:pPr>
      <w:r>
        <w:rPr>
          <w:sz w:val="20"/>
        </w:rPr>
        <w:t>Extend students' lexical, grammatical, syntactic and discourse resources and apply them accurately and purposefully in context.</w:t>
      </w:r>
    </w:p>
    <w:p w14:paraId="40EBC979" w14:textId="77777777" w:rsidR="00C947CF" w:rsidRDefault="00000000">
      <w:pPr>
        <w:pStyle w:val="a0"/>
        <w:spacing w:after="50" w:line="259" w:lineRule="auto"/>
        <w:ind w:hanging="230"/>
      </w:pPr>
      <w:r>
        <w:rPr>
          <w:sz w:val="20"/>
        </w:rPr>
        <w:t>Develop confident oral description, narration and presentation, supported by intelligible and expressive pronunciation.</w:t>
      </w:r>
    </w:p>
    <w:p w14:paraId="7EA8C62E" w14:textId="77777777" w:rsidR="00C20F49" w:rsidRDefault="00000000" w:rsidP="00C20F49">
      <w:pPr>
        <w:pStyle w:val="a0"/>
        <w:numPr>
          <w:ilvl w:val="0"/>
          <w:numId w:val="0"/>
        </w:numPr>
        <w:spacing w:after="50" w:line="259" w:lineRule="auto"/>
        <w:ind w:left="360" w:hanging="360"/>
        <w:rPr>
          <w:sz w:val="20"/>
        </w:rPr>
      </w:pPr>
      <w:r w:rsidRPr="00C20F49">
        <w:rPr>
          <w:sz w:val="20"/>
        </w:rPr>
        <w:t>Strengthen independent learning through effective reference use, vocabulary recording, self-monitoring, revision and productive use of feedback.</w:t>
      </w:r>
      <w:r w:rsidR="00C20F49" w:rsidRPr="00C20F49">
        <w:rPr>
          <w:sz w:val="20"/>
        </w:rPr>
        <w:t xml:space="preserve"> </w:t>
      </w:r>
    </w:p>
    <w:p w14:paraId="2CE1C219" w14:textId="77777777" w:rsidR="00C20F49" w:rsidRDefault="00C20F49" w:rsidP="00C20F49">
      <w:pPr>
        <w:pStyle w:val="a0"/>
        <w:numPr>
          <w:ilvl w:val="0"/>
          <w:numId w:val="0"/>
        </w:numPr>
        <w:spacing w:after="50" w:line="259" w:lineRule="auto"/>
        <w:ind w:left="360" w:hanging="360"/>
        <w:rPr>
          <w:sz w:val="20"/>
        </w:rPr>
      </w:pPr>
    </w:p>
    <w:p w14:paraId="33F26E45" w14:textId="22EE24B7" w:rsidR="00C947CF" w:rsidRDefault="00000000" w:rsidP="00C20F49">
      <w:pPr>
        <w:pStyle w:val="1"/>
      </w:pPr>
      <w:r>
        <w:t>Learning Outcomes</w:t>
      </w:r>
    </w:p>
    <w:p w14:paraId="767D0C27" w14:textId="77777777" w:rsidR="00C947CF" w:rsidRDefault="00000000">
      <w:pPr>
        <w:keepNext/>
        <w:spacing w:after="40" w:line="264" w:lineRule="auto"/>
      </w:pPr>
      <w:r>
        <w:t>By the end of the course, students should be able to:</w:t>
      </w:r>
    </w:p>
    <w:p w14:paraId="36483220" w14:textId="77777777" w:rsidR="00C947CF" w:rsidRDefault="00000000">
      <w:pPr>
        <w:pStyle w:val="21"/>
      </w:pPr>
      <w:r>
        <w:t>Reading</w:t>
      </w:r>
    </w:p>
    <w:p w14:paraId="0AB7B624" w14:textId="77777777" w:rsidR="00C947CF" w:rsidRDefault="00000000">
      <w:pPr>
        <w:pStyle w:val="a0"/>
        <w:spacing w:after="50" w:line="259" w:lineRule="auto"/>
        <w:ind w:hanging="230"/>
      </w:pPr>
      <w:r>
        <w:rPr>
          <w:sz w:val="20"/>
        </w:rPr>
        <w:t>understand in detail lengthy and complex literary, journalistic and other nonfiction texts, including texts outside their immediate experience;</w:t>
      </w:r>
    </w:p>
    <w:p w14:paraId="44D3459D" w14:textId="77777777" w:rsidR="00C947CF" w:rsidRDefault="00000000">
      <w:pPr>
        <w:pStyle w:val="a0"/>
        <w:spacing w:after="50" w:line="259" w:lineRule="auto"/>
        <w:ind w:hanging="230"/>
      </w:pPr>
      <w:r>
        <w:rPr>
          <w:sz w:val="20"/>
        </w:rPr>
        <w:t>identify main ideas, significant details, textual relationships, purpose, audience, register and genre conventions;</w:t>
      </w:r>
    </w:p>
    <w:p w14:paraId="78227D43" w14:textId="77777777" w:rsidR="00C947CF" w:rsidRDefault="00000000">
      <w:pPr>
        <w:pStyle w:val="a0"/>
        <w:spacing w:after="50" w:line="259" w:lineRule="auto"/>
        <w:ind w:hanging="230"/>
      </w:pPr>
      <w:r>
        <w:rPr>
          <w:sz w:val="20"/>
        </w:rPr>
        <w:t>infer attitude, mood, intention, viewpoint and implicit meaning from contextual, grammatical, lexical and stylistic cues;</w:t>
      </w:r>
    </w:p>
    <w:p w14:paraId="5E2C5C63" w14:textId="77777777" w:rsidR="00C947CF" w:rsidRDefault="00000000">
      <w:pPr>
        <w:pStyle w:val="a0"/>
        <w:spacing w:after="50" w:line="259" w:lineRule="auto"/>
        <w:ind w:hanging="230"/>
      </w:pPr>
      <w:proofErr w:type="spellStart"/>
      <w:r>
        <w:rPr>
          <w:sz w:val="20"/>
        </w:rPr>
        <w:t>analyse</w:t>
      </w:r>
      <w:proofErr w:type="spellEnd"/>
      <w:r>
        <w:rPr>
          <w:sz w:val="20"/>
        </w:rPr>
        <w:t xml:space="preserve"> how openings, background information, setting, atmosphere, </w:t>
      </w:r>
      <w:proofErr w:type="spellStart"/>
      <w:r>
        <w:rPr>
          <w:sz w:val="20"/>
        </w:rPr>
        <w:t>characterisation</w:t>
      </w:r>
      <w:proofErr w:type="spellEnd"/>
      <w:r>
        <w:rPr>
          <w:sz w:val="20"/>
        </w:rPr>
        <w:t>, plot, sequencing, narrative voice, point of view, tone, cohesion and closure shape a text;</w:t>
      </w:r>
    </w:p>
    <w:p w14:paraId="66E13547" w14:textId="77777777" w:rsidR="00C947CF" w:rsidRDefault="00000000">
      <w:pPr>
        <w:pStyle w:val="a0"/>
        <w:spacing w:after="50" w:line="259" w:lineRule="auto"/>
        <w:ind w:hanging="230"/>
      </w:pPr>
      <w:r>
        <w:rPr>
          <w:sz w:val="20"/>
        </w:rPr>
        <w:t>compare information, interpretations, opinions and attitudes across texts; and</w:t>
      </w:r>
    </w:p>
    <w:p w14:paraId="68C5D389" w14:textId="20812B75" w:rsidR="00C947CF" w:rsidRDefault="00000000">
      <w:pPr>
        <w:pStyle w:val="a0"/>
        <w:spacing w:after="50" w:line="259" w:lineRule="auto"/>
        <w:ind w:hanging="230"/>
      </w:pPr>
      <w:r>
        <w:rPr>
          <w:sz w:val="20"/>
        </w:rPr>
        <w:lastRenderedPageBreak/>
        <w:t>apply appropriate strategies to multiple-choice, cross-text multiple-matching, gapped-text and multiple-matching tasks.</w:t>
      </w:r>
    </w:p>
    <w:p w14:paraId="08511A72" w14:textId="77777777" w:rsidR="00C947CF" w:rsidRDefault="00000000">
      <w:pPr>
        <w:pStyle w:val="21"/>
      </w:pPr>
      <w:r>
        <w:t>Listening</w:t>
      </w:r>
    </w:p>
    <w:p w14:paraId="2A703B91" w14:textId="77777777" w:rsidR="00C947CF" w:rsidRDefault="00000000">
      <w:pPr>
        <w:pStyle w:val="a0"/>
        <w:spacing w:after="50" w:line="259" w:lineRule="auto"/>
        <w:ind w:hanging="230"/>
      </w:pPr>
      <w:r>
        <w:rPr>
          <w:sz w:val="20"/>
        </w:rPr>
        <w:t>understand extended descriptions, narratives, interviews, discussions, presentations and audiovisual material delivered at natural speed;</w:t>
      </w:r>
    </w:p>
    <w:p w14:paraId="2EA9ED56" w14:textId="77777777" w:rsidR="00C947CF" w:rsidRDefault="00000000">
      <w:pPr>
        <w:pStyle w:val="a0"/>
        <w:spacing w:after="50" w:line="259" w:lineRule="auto"/>
        <w:ind w:hanging="230"/>
      </w:pPr>
      <w:r>
        <w:rPr>
          <w:sz w:val="20"/>
        </w:rPr>
        <w:t>identify gist, significant detail, event sequence, speaker purpose, attitude, viewpoint and relationships between speakers;</w:t>
      </w:r>
    </w:p>
    <w:p w14:paraId="4802D6E8" w14:textId="77777777" w:rsidR="00C947CF" w:rsidRDefault="00000000">
      <w:pPr>
        <w:pStyle w:val="a0"/>
        <w:spacing w:after="50" w:line="259" w:lineRule="auto"/>
        <w:ind w:hanging="230"/>
      </w:pPr>
      <w:r>
        <w:rPr>
          <w:sz w:val="20"/>
        </w:rPr>
        <w:t>infer unstated meaning and interpret the contribution of stress, rhythm, intonation and other delivery choices;</w:t>
      </w:r>
    </w:p>
    <w:p w14:paraId="2FFB53E1" w14:textId="77777777" w:rsidR="00C947CF" w:rsidRDefault="00000000">
      <w:pPr>
        <w:pStyle w:val="a0"/>
        <w:spacing w:after="50" w:line="259" w:lineRule="auto"/>
        <w:ind w:hanging="230"/>
      </w:pPr>
      <w:r>
        <w:rPr>
          <w:sz w:val="20"/>
        </w:rPr>
        <w:t xml:space="preserve">take selective notes and use them to reconstruct, </w:t>
      </w:r>
      <w:proofErr w:type="spellStart"/>
      <w:r>
        <w:rPr>
          <w:sz w:val="20"/>
        </w:rPr>
        <w:t>summarise</w:t>
      </w:r>
      <w:proofErr w:type="spellEnd"/>
      <w:r>
        <w:rPr>
          <w:sz w:val="20"/>
        </w:rPr>
        <w:t>, retell, compare or respond to spoken content; and</w:t>
      </w:r>
    </w:p>
    <w:p w14:paraId="57CDB129" w14:textId="77777777" w:rsidR="00C947CF" w:rsidRDefault="00000000">
      <w:pPr>
        <w:pStyle w:val="a0"/>
        <w:spacing w:after="50" w:line="259" w:lineRule="auto"/>
        <w:ind w:hanging="230"/>
      </w:pPr>
      <w:r>
        <w:rPr>
          <w:sz w:val="20"/>
        </w:rPr>
        <w:t>distinguish observation, interpretation, memory and evaluation in spoken accounts of people, places and events.</w:t>
      </w:r>
    </w:p>
    <w:p w14:paraId="0912443F" w14:textId="77777777" w:rsidR="00C947CF" w:rsidRDefault="00000000">
      <w:pPr>
        <w:pStyle w:val="21"/>
      </w:pPr>
      <w:r>
        <w:t>Writing</w:t>
      </w:r>
    </w:p>
    <w:p w14:paraId="1CD0C9E7" w14:textId="77777777" w:rsidR="00C947CF" w:rsidRDefault="00000000">
      <w:pPr>
        <w:pStyle w:val="a0"/>
        <w:spacing w:after="50" w:line="259" w:lineRule="auto"/>
        <w:ind w:hanging="230"/>
      </w:pPr>
      <w:r>
        <w:rPr>
          <w:sz w:val="20"/>
        </w:rPr>
        <w:t>fulfil all material requirements of a prompt, remain relevant and produce an appropriate descriptive-narrative response within 450-500 words, including the title;</w:t>
      </w:r>
    </w:p>
    <w:p w14:paraId="10DE726C" w14:textId="77777777" w:rsidR="00C947CF" w:rsidRDefault="00000000">
      <w:pPr>
        <w:pStyle w:val="a0"/>
        <w:spacing w:after="50" w:line="259" w:lineRule="auto"/>
        <w:ind w:hanging="230"/>
      </w:pPr>
      <w:r>
        <w:rPr>
          <w:sz w:val="20"/>
        </w:rPr>
        <w:t xml:space="preserve">create an effective title and purposeful opening, including a </w:t>
      </w:r>
      <w:proofErr w:type="spellStart"/>
      <w:r>
        <w:rPr>
          <w:sz w:val="20"/>
        </w:rPr>
        <w:t>recognisable</w:t>
      </w:r>
      <w:proofErr w:type="spellEnd"/>
      <w:r>
        <w:rPr>
          <w:sz w:val="20"/>
        </w:rPr>
        <w:t xml:space="preserve"> hook, and provide sufficient relevant background information;</w:t>
      </w:r>
    </w:p>
    <w:p w14:paraId="40D841FF" w14:textId="77777777" w:rsidR="00C947CF" w:rsidRDefault="00000000">
      <w:pPr>
        <w:pStyle w:val="a0"/>
        <w:spacing w:after="50" w:line="259" w:lineRule="auto"/>
        <w:ind w:hanging="230"/>
      </w:pPr>
      <w:r>
        <w:rPr>
          <w:sz w:val="20"/>
        </w:rPr>
        <w:t>shape a meaningful plot through selectively developed events, an identifiable complication or central experience, a high point or turning point, and appropriate consequences;</w:t>
      </w:r>
    </w:p>
    <w:p w14:paraId="4368A648" w14:textId="77777777" w:rsidR="00C947CF" w:rsidRDefault="00000000">
      <w:pPr>
        <w:pStyle w:val="a0"/>
        <w:spacing w:after="50" w:line="259" w:lineRule="auto"/>
        <w:ind w:hanging="230"/>
      </w:pPr>
      <w:r>
        <w:rPr>
          <w:sz w:val="20"/>
        </w:rPr>
        <w:t>develop convincing characters, a discernible setting and an atmosphere suited to the events and emotional tenor;</w:t>
      </w:r>
    </w:p>
    <w:p w14:paraId="20BFFF69" w14:textId="77777777" w:rsidR="00C947CF" w:rsidRDefault="00000000">
      <w:pPr>
        <w:pStyle w:val="a0"/>
        <w:spacing w:after="50" w:line="259" w:lineRule="auto"/>
        <w:ind w:hanging="230"/>
      </w:pPr>
      <w:r>
        <w:rPr>
          <w:sz w:val="20"/>
        </w:rPr>
        <w:t>use narrative techniques such as dialogue or thought presentation, scene and summary, pacing, temporal shifts, foreshadowing, withholding and revelation, or framing when they serve the narrative;</w:t>
      </w:r>
    </w:p>
    <w:p w14:paraId="00B61E2A" w14:textId="77777777" w:rsidR="00C947CF" w:rsidRDefault="00000000">
      <w:pPr>
        <w:pStyle w:val="a0"/>
        <w:spacing w:after="50" w:line="259" w:lineRule="auto"/>
        <w:ind w:hanging="230"/>
      </w:pPr>
      <w:r>
        <w:rPr>
          <w:sz w:val="20"/>
        </w:rPr>
        <w:t>select and integrate concrete sensory detail, descriptive imagery and figurative techniques without excessive or irrelevant description;</w:t>
      </w:r>
    </w:p>
    <w:p w14:paraId="65AFDB84" w14:textId="77777777" w:rsidR="00C947CF" w:rsidRDefault="00000000">
      <w:pPr>
        <w:pStyle w:val="a0"/>
        <w:spacing w:after="50" w:line="259" w:lineRule="auto"/>
        <w:ind w:hanging="230"/>
      </w:pPr>
      <w:r>
        <w:rPr>
          <w:sz w:val="20"/>
        </w:rPr>
        <w:t>develop perceptive reflection on the experience, communicate its personal or broader significance and construct an ending that supplies resolution or deliberate closure;</w:t>
      </w:r>
    </w:p>
    <w:p w14:paraId="268541E1" w14:textId="77777777" w:rsidR="00C947CF" w:rsidRDefault="00000000">
      <w:pPr>
        <w:pStyle w:val="a0"/>
        <w:spacing w:after="50" w:line="259" w:lineRule="auto"/>
        <w:ind w:hanging="230"/>
      </w:pPr>
      <w:r>
        <w:rPr>
          <w:sz w:val="20"/>
        </w:rPr>
        <w:t>control overall structure, chronological or non-linear sequencing, paragraph and scene unity, cohesion and transitions;</w:t>
      </w:r>
    </w:p>
    <w:p w14:paraId="613D1B65" w14:textId="77777777" w:rsidR="00C947CF" w:rsidRDefault="00000000">
      <w:pPr>
        <w:pStyle w:val="a0"/>
        <w:spacing w:after="50" w:line="259" w:lineRule="auto"/>
        <w:ind w:hanging="230"/>
      </w:pPr>
      <w:r>
        <w:rPr>
          <w:sz w:val="20"/>
        </w:rPr>
        <w:t>maintain an appropriate narrative voice, point of view and tone; and</w:t>
      </w:r>
    </w:p>
    <w:p w14:paraId="0050D68D" w14:textId="77777777" w:rsidR="00C947CF" w:rsidRDefault="00000000">
      <w:pPr>
        <w:pStyle w:val="a0"/>
        <w:spacing w:after="50" w:line="259" w:lineRule="auto"/>
        <w:ind w:hanging="230"/>
      </w:pPr>
      <w:r>
        <w:rPr>
          <w:sz w:val="20"/>
        </w:rPr>
        <w:t xml:space="preserve">use a broad and precise lexical repertoire, varied sentence structures and accurate grammar, syntax, tense use, spelling, </w:t>
      </w:r>
      <w:proofErr w:type="spellStart"/>
      <w:r>
        <w:rPr>
          <w:sz w:val="20"/>
        </w:rPr>
        <w:t>capitalisation</w:t>
      </w:r>
      <w:proofErr w:type="spellEnd"/>
      <w:r>
        <w:rPr>
          <w:sz w:val="20"/>
        </w:rPr>
        <w:t xml:space="preserve"> and punctuation, revising where necessary.</w:t>
      </w:r>
    </w:p>
    <w:p w14:paraId="38437F11" w14:textId="77777777" w:rsidR="00C947CF" w:rsidRDefault="00000000">
      <w:pPr>
        <w:pStyle w:val="21"/>
      </w:pPr>
      <w:r>
        <w:t>Speaking and Presentation</w:t>
      </w:r>
    </w:p>
    <w:p w14:paraId="106E9096" w14:textId="77777777" w:rsidR="00C947CF" w:rsidRDefault="00000000">
      <w:pPr>
        <w:pStyle w:val="a0"/>
        <w:keepNext/>
        <w:spacing w:after="50" w:line="259" w:lineRule="auto"/>
        <w:ind w:hanging="230"/>
      </w:pPr>
      <w:r>
        <w:rPr>
          <w:sz w:val="20"/>
        </w:rPr>
        <w:t>produce clear, detailed and well-shaped oral descriptions and narratives, integrating subthemes and developing significant points;</w:t>
      </w:r>
    </w:p>
    <w:p w14:paraId="7CAD9172" w14:textId="77777777" w:rsidR="00C947CF" w:rsidRDefault="00000000">
      <w:pPr>
        <w:pStyle w:val="a0"/>
        <w:keepNext/>
        <w:spacing w:after="50" w:line="259" w:lineRule="auto"/>
        <w:ind w:hanging="230"/>
      </w:pPr>
      <w:r>
        <w:rPr>
          <w:sz w:val="20"/>
        </w:rPr>
        <w:t>present information to an audience in an engaging and natural manner with limited reliance on notes;</w:t>
      </w:r>
    </w:p>
    <w:p w14:paraId="29B1C324" w14:textId="77777777" w:rsidR="00C947CF" w:rsidRDefault="00000000">
      <w:pPr>
        <w:pStyle w:val="a0"/>
        <w:keepNext/>
        <w:spacing w:after="50" w:line="259" w:lineRule="auto"/>
        <w:ind w:hanging="230"/>
      </w:pPr>
      <w:r>
        <w:rPr>
          <w:sz w:val="20"/>
        </w:rPr>
        <w:t>select detail, pace information and use narrative voice and tone appropriately for purpose and audience;</w:t>
      </w:r>
    </w:p>
    <w:p w14:paraId="23981851" w14:textId="77777777" w:rsidR="00C947CF" w:rsidRDefault="00000000">
      <w:pPr>
        <w:pStyle w:val="a0"/>
        <w:keepNext/>
        <w:spacing w:after="50" w:line="259" w:lineRule="auto"/>
        <w:ind w:hanging="230"/>
      </w:pPr>
      <w:r>
        <w:rPr>
          <w:sz w:val="20"/>
        </w:rPr>
        <w:t>maintain fluency and accurate, flexible language under real-time conditions; and</w:t>
      </w:r>
    </w:p>
    <w:p w14:paraId="1CE9A5E8" w14:textId="77777777" w:rsidR="00C947CF" w:rsidRDefault="00000000">
      <w:pPr>
        <w:pStyle w:val="a0"/>
        <w:spacing w:after="50" w:line="259" w:lineRule="auto"/>
        <w:ind w:hanging="230"/>
      </w:pPr>
      <w:r>
        <w:rPr>
          <w:sz w:val="20"/>
        </w:rPr>
        <w:t>use intelligible and expressive pronunciation, including appropriate word stress, rhythm, pausing and intonation.</w:t>
      </w:r>
    </w:p>
    <w:p w14:paraId="4A8E7DE3" w14:textId="77777777" w:rsidR="00C947CF" w:rsidRDefault="00000000">
      <w:pPr>
        <w:pStyle w:val="21"/>
      </w:pPr>
      <w:r>
        <w:t>Vocabulary Grammar and Use of English</w:t>
      </w:r>
    </w:p>
    <w:p w14:paraId="578047AD" w14:textId="77777777" w:rsidR="00C947CF" w:rsidRDefault="00000000">
      <w:pPr>
        <w:pStyle w:val="a0"/>
        <w:spacing w:after="50" w:line="259" w:lineRule="auto"/>
        <w:ind w:hanging="230"/>
      </w:pPr>
      <w:r>
        <w:rPr>
          <w:sz w:val="20"/>
        </w:rPr>
        <w:t>select vocabulary with attention to precision, connotation, register, collocation, idiomaticity and contextual appropriacy;</w:t>
      </w:r>
    </w:p>
    <w:p w14:paraId="6F4AAC5C" w14:textId="77777777" w:rsidR="00C947CF" w:rsidRDefault="00000000">
      <w:pPr>
        <w:pStyle w:val="a0"/>
        <w:spacing w:after="50" w:line="259" w:lineRule="auto"/>
        <w:ind w:hanging="230"/>
      </w:pPr>
      <w:proofErr w:type="spellStart"/>
      <w:r>
        <w:rPr>
          <w:sz w:val="20"/>
        </w:rPr>
        <w:t>recognise</w:t>
      </w:r>
      <w:proofErr w:type="spellEnd"/>
      <w:r>
        <w:rPr>
          <w:sz w:val="20"/>
        </w:rPr>
        <w:t xml:space="preserve"> and produce word families, fixed expressions, phrasal verbs, common-word relationships and other lexical patterns;</w:t>
      </w:r>
    </w:p>
    <w:p w14:paraId="1EC33092" w14:textId="77777777" w:rsidR="00C947CF" w:rsidRDefault="00000000">
      <w:pPr>
        <w:pStyle w:val="a0"/>
        <w:spacing w:after="50" w:line="259" w:lineRule="auto"/>
        <w:ind w:hanging="230"/>
      </w:pPr>
      <w:r>
        <w:rPr>
          <w:sz w:val="20"/>
        </w:rPr>
        <w:t>control complex grammatical and syntactic resources needed for temporal relationships, description, emphasis, viewpoint, speech and thought presentation, and textual cohesion;</w:t>
      </w:r>
    </w:p>
    <w:p w14:paraId="412B214A" w14:textId="77777777" w:rsidR="00C947CF" w:rsidRDefault="00000000">
      <w:pPr>
        <w:pStyle w:val="a0"/>
        <w:spacing w:after="50" w:line="259" w:lineRule="auto"/>
        <w:ind w:hanging="230"/>
      </w:pPr>
      <w:proofErr w:type="spellStart"/>
      <w:r>
        <w:rPr>
          <w:sz w:val="20"/>
        </w:rPr>
        <w:t>recognise</w:t>
      </w:r>
      <w:proofErr w:type="spellEnd"/>
      <w:r>
        <w:rPr>
          <w:sz w:val="20"/>
        </w:rPr>
        <w:t xml:space="preserve"> and correct grammatical, lexical, syntactic and mechanical problems in connected text; and</w:t>
      </w:r>
    </w:p>
    <w:p w14:paraId="2EA8DBF7" w14:textId="28C96765" w:rsidR="00C947CF" w:rsidRDefault="00000000">
      <w:pPr>
        <w:pStyle w:val="a0"/>
        <w:spacing w:after="50" w:line="259" w:lineRule="auto"/>
        <w:ind w:hanging="230"/>
      </w:pPr>
      <w:r>
        <w:rPr>
          <w:sz w:val="20"/>
        </w:rPr>
        <w:t>complete cloze, word-formation and key-word-transformation tasks efficiently and accurately.</w:t>
      </w:r>
    </w:p>
    <w:p w14:paraId="1F0B6288" w14:textId="77777777" w:rsidR="00C947CF" w:rsidRDefault="00000000">
      <w:pPr>
        <w:pStyle w:val="21"/>
      </w:pPr>
      <w:r>
        <w:lastRenderedPageBreak/>
        <w:t>Study and Reference Skills</w:t>
      </w:r>
    </w:p>
    <w:p w14:paraId="12CFC00B" w14:textId="77777777" w:rsidR="00C947CF" w:rsidRDefault="00000000">
      <w:pPr>
        <w:pStyle w:val="a0"/>
        <w:spacing w:after="50" w:line="259" w:lineRule="auto"/>
        <w:ind w:hanging="230"/>
      </w:pPr>
      <w:r>
        <w:rPr>
          <w:sz w:val="20"/>
        </w:rPr>
        <w:t>use advanced learner dictionaries, grammar references, pronunciation resources, corpora and thesauruses critically and efficiently;</w:t>
      </w:r>
    </w:p>
    <w:p w14:paraId="47072828" w14:textId="77777777" w:rsidR="00C947CF" w:rsidRDefault="00000000">
      <w:pPr>
        <w:pStyle w:val="a0"/>
        <w:spacing w:after="50" w:line="259" w:lineRule="auto"/>
        <w:ind w:hanging="230"/>
      </w:pPr>
      <w:r>
        <w:rPr>
          <w:sz w:val="20"/>
        </w:rPr>
        <w:t xml:space="preserve">verify meaning, grammatical </w:t>
      </w:r>
      <w:proofErr w:type="spellStart"/>
      <w:r>
        <w:rPr>
          <w:sz w:val="20"/>
        </w:rPr>
        <w:t>behaviour</w:t>
      </w:r>
      <w:proofErr w:type="spellEnd"/>
      <w:r>
        <w:rPr>
          <w:sz w:val="20"/>
        </w:rPr>
        <w:t>, collocation, connotation, register, frequency and pronunciation rather than treating near-synonyms as interchangeable;</w:t>
      </w:r>
    </w:p>
    <w:p w14:paraId="789C6F47" w14:textId="77777777" w:rsidR="00C947CF" w:rsidRDefault="00000000">
      <w:pPr>
        <w:pStyle w:val="a0"/>
        <w:spacing w:after="50" w:line="259" w:lineRule="auto"/>
        <w:ind w:hanging="230"/>
      </w:pPr>
      <w:r>
        <w:rPr>
          <w:sz w:val="20"/>
        </w:rPr>
        <w:t>record and recycle vocabulary systematically in context;</w:t>
      </w:r>
    </w:p>
    <w:p w14:paraId="2465F473" w14:textId="77777777" w:rsidR="00C947CF" w:rsidRDefault="00000000">
      <w:pPr>
        <w:pStyle w:val="a0"/>
        <w:spacing w:after="50" w:line="259" w:lineRule="auto"/>
        <w:ind w:hanging="230"/>
      </w:pPr>
      <w:r>
        <w:rPr>
          <w:sz w:val="20"/>
        </w:rPr>
        <w:t>plan and manage homework and keyed self-study, diagnose errors and consult explanations or transcripts when needed; and</w:t>
      </w:r>
    </w:p>
    <w:p w14:paraId="765FAAC7" w14:textId="77777777" w:rsidR="00C947CF" w:rsidRDefault="00000000">
      <w:pPr>
        <w:pStyle w:val="a0"/>
        <w:spacing w:after="50" w:line="259" w:lineRule="auto"/>
        <w:ind w:hanging="230"/>
      </w:pPr>
      <w:r>
        <w:rPr>
          <w:sz w:val="20"/>
        </w:rPr>
        <w:t>apply rubric criteria, self-assessment, peer response and teacher feedback to plan, revise and edit spoken and written work.</w:t>
      </w:r>
    </w:p>
    <w:p w14:paraId="4F278DAD" w14:textId="77777777" w:rsidR="00C947CF" w:rsidRDefault="00000000">
      <w:pPr>
        <w:pStyle w:val="1"/>
      </w:pPr>
      <w:r>
        <w:t>Materials Profile</w:t>
      </w:r>
    </w:p>
    <w:p w14:paraId="3B730994" w14:textId="549C1740" w:rsidR="00C947CF" w:rsidRDefault="00000000">
      <w:pPr>
        <w:spacing w:after="100" w:line="264" w:lineRule="auto"/>
      </w:pPr>
      <w:r>
        <w:t>The course uses literary, journalistic and other nonfiction written material. Audio and audiovisual material form a smaller but regular supporting strand and may be assigned for homework or self-study when extended viewing or repeated listening is more productive outside class. In-class audio or audiovisual work is selected when sound, image, delivery or interaction materially contributes to the learning objective.</w:t>
      </w:r>
    </w:p>
    <w:p w14:paraId="36024672" w14:textId="249D1436" w:rsidR="00C947CF" w:rsidRDefault="00000000" w:rsidP="00C20F49">
      <w:r>
        <w:t>Assessment</w:t>
      </w:r>
    </w:p>
    <w:tbl>
      <w:tblPr>
        <w:tblW w:w="10008" w:type="dxa"/>
        <w:jc w:val="center"/>
        <w:tblBorders>
          <w:top w:val="single" w:sz="5" w:space="0" w:color="C9CDD2"/>
          <w:left w:val="single" w:sz="5" w:space="0" w:color="C9CDD2"/>
          <w:bottom w:val="single" w:sz="5" w:space="0" w:color="C9CDD2"/>
          <w:right w:val="single" w:sz="5" w:space="0" w:color="C9CDD2"/>
          <w:insideH w:val="single" w:sz="5" w:space="0" w:color="C9CDD2"/>
          <w:insideV w:val="single" w:sz="5" w:space="0" w:color="C9CDD2"/>
        </w:tblBorders>
        <w:tblLayout w:type="fixed"/>
        <w:tblLook w:val="04A0" w:firstRow="1" w:lastRow="0" w:firstColumn="1" w:lastColumn="0" w:noHBand="0" w:noVBand="1"/>
      </w:tblPr>
      <w:tblGrid>
        <w:gridCol w:w="1585"/>
        <w:gridCol w:w="1655"/>
        <w:gridCol w:w="1296"/>
        <w:gridCol w:w="4392"/>
        <w:gridCol w:w="1080"/>
      </w:tblGrid>
      <w:tr w:rsidR="00C947CF" w14:paraId="7AC8374C" w14:textId="77777777">
        <w:trPr>
          <w:cantSplit/>
          <w:tblHeader/>
          <w:jc w:val="center"/>
        </w:trPr>
        <w:tc>
          <w:tcPr>
            <w:tcW w:w="1584" w:type="dxa"/>
            <w:shd w:val="clear" w:color="auto" w:fill="343A40"/>
            <w:tcMar>
              <w:top w:w="90" w:type="dxa"/>
              <w:left w:w="100" w:type="dxa"/>
              <w:bottom w:w="90" w:type="dxa"/>
              <w:right w:w="100" w:type="dxa"/>
            </w:tcMar>
            <w:vAlign w:val="center"/>
          </w:tcPr>
          <w:p w14:paraId="105566C6" w14:textId="77777777" w:rsidR="00C947CF" w:rsidRDefault="00000000">
            <w:pPr>
              <w:spacing w:after="0" w:line="245" w:lineRule="auto"/>
            </w:pPr>
            <w:r>
              <w:rPr>
                <w:b/>
                <w:color w:val="FFFFFF"/>
                <w:sz w:val="16"/>
              </w:rPr>
              <w:t>Component</w:t>
            </w:r>
          </w:p>
        </w:tc>
        <w:tc>
          <w:tcPr>
            <w:tcW w:w="1655" w:type="dxa"/>
            <w:shd w:val="clear" w:color="auto" w:fill="343A40"/>
            <w:tcMar>
              <w:top w:w="90" w:type="dxa"/>
              <w:left w:w="100" w:type="dxa"/>
              <w:bottom w:w="90" w:type="dxa"/>
              <w:right w:w="100" w:type="dxa"/>
            </w:tcMar>
            <w:vAlign w:val="center"/>
          </w:tcPr>
          <w:p w14:paraId="375467DD" w14:textId="77777777" w:rsidR="00C947CF" w:rsidRDefault="00000000">
            <w:pPr>
              <w:spacing w:after="0" w:line="245" w:lineRule="auto"/>
            </w:pPr>
            <w:r>
              <w:rPr>
                <w:b/>
                <w:color w:val="FFFFFF"/>
                <w:sz w:val="16"/>
              </w:rPr>
              <w:t>Schedule</w:t>
            </w:r>
          </w:p>
        </w:tc>
        <w:tc>
          <w:tcPr>
            <w:tcW w:w="1296" w:type="dxa"/>
            <w:shd w:val="clear" w:color="auto" w:fill="343A40"/>
            <w:tcMar>
              <w:top w:w="90" w:type="dxa"/>
              <w:left w:w="100" w:type="dxa"/>
              <w:bottom w:w="90" w:type="dxa"/>
              <w:right w:w="100" w:type="dxa"/>
            </w:tcMar>
            <w:vAlign w:val="center"/>
          </w:tcPr>
          <w:p w14:paraId="3C214A06" w14:textId="77777777" w:rsidR="00C947CF" w:rsidRDefault="00000000">
            <w:pPr>
              <w:spacing w:after="0" w:line="245" w:lineRule="auto"/>
            </w:pPr>
            <w:r>
              <w:rPr>
                <w:b/>
                <w:color w:val="FFFFFF"/>
                <w:sz w:val="16"/>
              </w:rPr>
              <w:t>Duration</w:t>
            </w:r>
          </w:p>
        </w:tc>
        <w:tc>
          <w:tcPr>
            <w:tcW w:w="4392" w:type="dxa"/>
            <w:shd w:val="clear" w:color="auto" w:fill="343A40"/>
            <w:tcMar>
              <w:top w:w="90" w:type="dxa"/>
              <w:left w:w="100" w:type="dxa"/>
              <w:bottom w:w="90" w:type="dxa"/>
              <w:right w:w="100" w:type="dxa"/>
            </w:tcMar>
            <w:vAlign w:val="center"/>
          </w:tcPr>
          <w:p w14:paraId="64219F9E" w14:textId="77777777" w:rsidR="00C947CF" w:rsidRDefault="00000000">
            <w:pPr>
              <w:spacing w:after="0" w:line="245" w:lineRule="auto"/>
            </w:pPr>
            <w:r>
              <w:rPr>
                <w:b/>
                <w:color w:val="FFFFFF"/>
                <w:sz w:val="16"/>
              </w:rPr>
              <w:t>Scope</w:t>
            </w:r>
          </w:p>
        </w:tc>
        <w:tc>
          <w:tcPr>
            <w:tcW w:w="1080" w:type="dxa"/>
            <w:shd w:val="clear" w:color="auto" w:fill="343A40"/>
            <w:tcMar>
              <w:top w:w="90" w:type="dxa"/>
              <w:left w:w="100" w:type="dxa"/>
              <w:bottom w:w="90" w:type="dxa"/>
              <w:right w:w="100" w:type="dxa"/>
            </w:tcMar>
            <w:vAlign w:val="center"/>
          </w:tcPr>
          <w:p w14:paraId="78F56FA0" w14:textId="77777777" w:rsidR="00C947CF" w:rsidRDefault="00000000">
            <w:pPr>
              <w:spacing w:after="0" w:line="245" w:lineRule="auto"/>
            </w:pPr>
            <w:r>
              <w:rPr>
                <w:b/>
                <w:color w:val="FFFFFF"/>
                <w:sz w:val="16"/>
              </w:rPr>
              <w:t>Weight</w:t>
            </w:r>
          </w:p>
        </w:tc>
      </w:tr>
      <w:tr w:rsidR="00C947CF" w14:paraId="7D599297" w14:textId="77777777">
        <w:trPr>
          <w:cantSplit/>
          <w:jc w:val="center"/>
        </w:trPr>
        <w:tc>
          <w:tcPr>
            <w:tcW w:w="1584" w:type="dxa"/>
            <w:tcMar>
              <w:top w:w="90" w:type="dxa"/>
              <w:left w:w="100" w:type="dxa"/>
              <w:bottom w:w="90" w:type="dxa"/>
              <w:right w:w="100" w:type="dxa"/>
            </w:tcMar>
            <w:vAlign w:val="center"/>
          </w:tcPr>
          <w:p w14:paraId="6DFE4748" w14:textId="77777777" w:rsidR="00C947CF" w:rsidRDefault="00000000">
            <w:pPr>
              <w:spacing w:after="0" w:line="245" w:lineRule="auto"/>
            </w:pPr>
            <w:r>
              <w:rPr>
                <w:b/>
                <w:sz w:val="16"/>
              </w:rPr>
              <w:t>Reading</w:t>
            </w:r>
          </w:p>
        </w:tc>
        <w:tc>
          <w:tcPr>
            <w:tcW w:w="1655" w:type="dxa"/>
            <w:tcMar>
              <w:top w:w="90" w:type="dxa"/>
              <w:left w:w="100" w:type="dxa"/>
              <w:bottom w:w="90" w:type="dxa"/>
              <w:right w:w="100" w:type="dxa"/>
            </w:tcMar>
            <w:vAlign w:val="center"/>
          </w:tcPr>
          <w:p w14:paraId="4F018BEB" w14:textId="77777777" w:rsidR="00C947CF" w:rsidRDefault="00000000">
            <w:pPr>
              <w:spacing w:after="0" w:line="245" w:lineRule="auto"/>
            </w:pPr>
            <w:r>
              <w:rPr>
                <w:sz w:val="16"/>
              </w:rPr>
              <w:t>Around mid-November</w:t>
            </w:r>
          </w:p>
        </w:tc>
        <w:tc>
          <w:tcPr>
            <w:tcW w:w="1296" w:type="dxa"/>
            <w:tcMar>
              <w:top w:w="90" w:type="dxa"/>
              <w:left w:w="100" w:type="dxa"/>
              <w:bottom w:w="90" w:type="dxa"/>
              <w:right w:w="100" w:type="dxa"/>
            </w:tcMar>
            <w:vAlign w:val="center"/>
          </w:tcPr>
          <w:p w14:paraId="09618C78" w14:textId="77777777" w:rsidR="00C947CF" w:rsidRDefault="00000000">
            <w:pPr>
              <w:spacing w:after="0" w:line="245" w:lineRule="auto"/>
            </w:pPr>
            <w:r>
              <w:rPr>
                <w:sz w:val="16"/>
              </w:rPr>
              <w:t>90 minutes</w:t>
            </w:r>
          </w:p>
        </w:tc>
        <w:tc>
          <w:tcPr>
            <w:tcW w:w="4392" w:type="dxa"/>
            <w:tcMar>
              <w:top w:w="90" w:type="dxa"/>
              <w:left w:w="100" w:type="dxa"/>
              <w:bottom w:w="90" w:type="dxa"/>
              <w:right w:w="100" w:type="dxa"/>
            </w:tcMar>
            <w:vAlign w:val="center"/>
          </w:tcPr>
          <w:p w14:paraId="7E567FC0" w14:textId="312DE80E" w:rsidR="00C947CF" w:rsidRDefault="006E436E">
            <w:pPr>
              <w:spacing w:after="0" w:line="245" w:lineRule="auto"/>
            </w:pPr>
            <w:r>
              <w:rPr>
                <w:sz w:val="16"/>
              </w:rPr>
              <w:t>Multiple matching for specific information (10 items, x1); cross-text multiple matching (4 items, x2); multiple-choice text (6 items, x2); gapped text (6 items, x2).</w:t>
            </w:r>
          </w:p>
        </w:tc>
        <w:tc>
          <w:tcPr>
            <w:tcW w:w="1080" w:type="dxa"/>
            <w:tcMar>
              <w:top w:w="90" w:type="dxa"/>
              <w:left w:w="100" w:type="dxa"/>
              <w:bottom w:w="90" w:type="dxa"/>
              <w:right w:w="100" w:type="dxa"/>
            </w:tcMar>
            <w:vAlign w:val="center"/>
          </w:tcPr>
          <w:p w14:paraId="576FF6BD" w14:textId="77777777" w:rsidR="00C947CF" w:rsidRDefault="00000000">
            <w:pPr>
              <w:spacing w:after="0" w:line="245" w:lineRule="auto"/>
              <w:jc w:val="center"/>
            </w:pPr>
            <w:r>
              <w:rPr>
                <w:sz w:val="16"/>
              </w:rPr>
              <w:t>20%</w:t>
            </w:r>
          </w:p>
        </w:tc>
      </w:tr>
      <w:tr w:rsidR="00C947CF" w14:paraId="1BE89E5F" w14:textId="77777777">
        <w:trPr>
          <w:cantSplit/>
          <w:jc w:val="center"/>
        </w:trPr>
        <w:tc>
          <w:tcPr>
            <w:tcW w:w="1584" w:type="dxa"/>
            <w:shd w:val="clear" w:color="auto" w:fill="F6F7F8"/>
            <w:tcMar>
              <w:top w:w="90" w:type="dxa"/>
              <w:left w:w="100" w:type="dxa"/>
              <w:bottom w:w="90" w:type="dxa"/>
              <w:right w:w="100" w:type="dxa"/>
            </w:tcMar>
            <w:vAlign w:val="center"/>
          </w:tcPr>
          <w:p w14:paraId="70599434" w14:textId="77777777" w:rsidR="00C947CF" w:rsidRDefault="00000000">
            <w:pPr>
              <w:spacing w:after="0" w:line="245" w:lineRule="auto"/>
            </w:pPr>
            <w:r>
              <w:rPr>
                <w:b/>
                <w:sz w:val="16"/>
              </w:rPr>
              <w:t>Use of English</w:t>
            </w:r>
          </w:p>
        </w:tc>
        <w:tc>
          <w:tcPr>
            <w:tcW w:w="1655" w:type="dxa"/>
            <w:shd w:val="clear" w:color="auto" w:fill="F6F7F8"/>
            <w:tcMar>
              <w:top w:w="90" w:type="dxa"/>
              <w:left w:w="100" w:type="dxa"/>
              <w:bottom w:w="90" w:type="dxa"/>
              <w:right w:w="100" w:type="dxa"/>
            </w:tcMar>
            <w:vAlign w:val="center"/>
          </w:tcPr>
          <w:p w14:paraId="379777B7" w14:textId="77777777" w:rsidR="00C947CF" w:rsidRDefault="00000000">
            <w:pPr>
              <w:spacing w:after="0" w:line="245" w:lineRule="auto"/>
            </w:pPr>
            <w:r>
              <w:rPr>
                <w:sz w:val="16"/>
              </w:rPr>
              <w:t>Two to four weeks later</w:t>
            </w:r>
          </w:p>
        </w:tc>
        <w:tc>
          <w:tcPr>
            <w:tcW w:w="1296" w:type="dxa"/>
            <w:shd w:val="clear" w:color="auto" w:fill="F6F7F8"/>
            <w:tcMar>
              <w:top w:w="90" w:type="dxa"/>
              <w:left w:w="100" w:type="dxa"/>
              <w:bottom w:w="90" w:type="dxa"/>
              <w:right w:w="100" w:type="dxa"/>
            </w:tcMar>
            <w:vAlign w:val="center"/>
          </w:tcPr>
          <w:p w14:paraId="48D885D1" w14:textId="77777777" w:rsidR="00C947CF" w:rsidRDefault="00000000">
            <w:pPr>
              <w:spacing w:after="0" w:line="245" w:lineRule="auto"/>
            </w:pPr>
            <w:r>
              <w:rPr>
                <w:sz w:val="16"/>
              </w:rPr>
              <w:t>90 minutes</w:t>
            </w:r>
          </w:p>
        </w:tc>
        <w:tc>
          <w:tcPr>
            <w:tcW w:w="4392" w:type="dxa"/>
            <w:shd w:val="clear" w:color="auto" w:fill="F6F7F8"/>
            <w:tcMar>
              <w:top w:w="90" w:type="dxa"/>
              <w:left w:w="100" w:type="dxa"/>
              <w:bottom w:w="90" w:type="dxa"/>
              <w:right w:w="100" w:type="dxa"/>
            </w:tcMar>
            <w:vAlign w:val="center"/>
          </w:tcPr>
          <w:p w14:paraId="359270B4" w14:textId="492C3468" w:rsidR="00C947CF" w:rsidRDefault="00000000">
            <w:pPr>
              <w:spacing w:after="0" w:line="245" w:lineRule="auto"/>
            </w:pPr>
            <w:r>
              <w:rPr>
                <w:sz w:val="16"/>
              </w:rPr>
              <w:t>Open cloze (8, x1); multiple-choice cloze (8, x1); key-word transformations (6, up to x2); word formation in a text (8, x1); common-word sets completing three sentences (approximately 5-6, x1 per set); editing or error correction in a text (approximately 8, x1).</w:t>
            </w:r>
          </w:p>
        </w:tc>
        <w:tc>
          <w:tcPr>
            <w:tcW w:w="1080" w:type="dxa"/>
            <w:shd w:val="clear" w:color="auto" w:fill="F6F7F8"/>
            <w:tcMar>
              <w:top w:w="90" w:type="dxa"/>
              <w:left w:w="100" w:type="dxa"/>
              <w:bottom w:w="90" w:type="dxa"/>
              <w:right w:w="100" w:type="dxa"/>
            </w:tcMar>
            <w:vAlign w:val="center"/>
          </w:tcPr>
          <w:p w14:paraId="4DFA71B2" w14:textId="77777777" w:rsidR="00C947CF" w:rsidRDefault="00000000">
            <w:pPr>
              <w:spacing w:after="0" w:line="245" w:lineRule="auto"/>
              <w:jc w:val="center"/>
            </w:pPr>
            <w:r>
              <w:rPr>
                <w:sz w:val="16"/>
              </w:rPr>
              <w:t>20%</w:t>
            </w:r>
          </w:p>
        </w:tc>
      </w:tr>
      <w:tr w:rsidR="00C947CF" w14:paraId="706E8021" w14:textId="77777777">
        <w:trPr>
          <w:cantSplit/>
          <w:jc w:val="center"/>
        </w:trPr>
        <w:tc>
          <w:tcPr>
            <w:tcW w:w="1584" w:type="dxa"/>
            <w:tcMar>
              <w:top w:w="90" w:type="dxa"/>
              <w:left w:w="100" w:type="dxa"/>
              <w:bottom w:w="90" w:type="dxa"/>
              <w:right w:w="100" w:type="dxa"/>
            </w:tcMar>
            <w:vAlign w:val="center"/>
          </w:tcPr>
          <w:p w14:paraId="46105AC8" w14:textId="77777777" w:rsidR="00C947CF" w:rsidRDefault="00000000">
            <w:pPr>
              <w:spacing w:after="0" w:line="245" w:lineRule="auto"/>
            </w:pPr>
            <w:r>
              <w:rPr>
                <w:b/>
                <w:sz w:val="16"/>
              </w:rPr>
              <w:t>Descriptive Narrative Essay</w:t>
            </w:r>
          </w:p>
        </w:tc>
        <w:tc>
          <w:tcPr>
            <w:tcW w:w="1655" w:type="dxa"/>
            <w:tcMar>
              <w:top w:w="90" w:type="dxa"/>
              <w:left w:w="100" w:type="dxa"/>
              <w:bottom w:w="90" w:type="dxa"/>
              <w:right w:w="100" w:type="dxa"/>
            </w:tcMar>
            <w:vAlign w:val="center"/>
          </w:tcPr>
          <w:p w14:paraId="7C77944D" w14:textId="77777777" w:rsidR="00C947CF" w:rsidRDefault="00000000">
            <w:pPr>
              <w:spacing w:after="0" w:line="245" w:lineRule="auto"/>
            </w:pPr>
            <w:r>
              <w:rPr>
                <w:sz w:val="16"/>
              </w:rPr>
              <w:t>Immediately before or after the Christmas break</w:t>
            </w:r>
          </w:p>
        </w:tc>
        <w:tc>
          <w:tcPr>
            <w:tcW w:w="1296" w:type="dxa"/>
            <w:tcMar>
              <w:top w:w="90" w:type="dxa"/>
              <w:left w:w="100" w:type="dxa"/>
              <w:bottom w:w="90" w:type="dxa"/>
              <w:right w:w="100" w:type="dxa"/>
            </w:tcMar>
            <w:vAlign w:val="center"/>
          </w:tcPr>
          <w:p w14:paraId="12815286" w14:textId="77777777" w:rsidR="00C947CF" w:rsidRDefault="00000000">
            <w:pPr>
              <w:spacing w:after="0" w:line="245" w:lineRule="auto"/>
            </w:pPr>
            <w:r>
              <w:rPr>
                <w:sz w:val="16"/>
              </w:rPr>
              <w:t>90 minutes</w:t>
            </w:r>
          </w:p>
        </w:tc>
        <w:tc>
          <w:tcPr>
            <w:tcW w:w="4392" w:type="dxa"/>
            <w:tcMar>
              <w:top w:w="90" w:type="dxa"/>
              <w:left w:w="100" w:type="dxa"/>
              <w:bottom w:w="90" w:type="dxa"/>
              <w:right w:w="100" w:type="dxa"/>
            </w:tcMar>
            <w:vAlign w:val="center"/>
          </w:tcPr>
          <w:p w14:paraId="06479E99" w14:textId="77777777" w:rsidR="00C947CF" w:rsidRDefault="00000000">
            <w:pPr>
              <w:spacing w:after="0" w:line="245" w:lineRule="auto"/>
            </w:pPr>
            <w:r>
              <w:rPr>
                <w:sz w:val="16"/>
              </w:rPr>
              <w:t>One descriptive-narrative essay of 450-500 words in total, including the title, assessed with the 20-criterion analytic rubric; maximum raw score 80.</w:t>
            </w:r>
          </w:p>
        </w:tc>
        <w:tc>
          <w:tcPr>
            <w:tcW w:w="1080" w:type="dxa"/>
            <w:tcMar>
              <w:top w:w="90" w:type="dxa"/>
              <w:left w:w="100" w:type="dxa"/>
              <w:bottom w:w="90" w:type="dxa"/>
              <w:right w:w="100" w:type="dxa"/>
            </w:tcMar>
            <w:vAlign w:val="center"/>
          </w:tcPr>
          <w:p w14:paraId="049C04BD" w14:textId="77777777" w:rsidR="00C947CF" w:rsidRDefault="00000000">
            <w:pPr>
              <w:spacing w:after="0" w:line="245" w:lineRule="auto"/>
              <w:jc w:val="center"/>
            </w:pPr>
            <w:r>
              <w:rPr>
                <w:sz w:val="16"/>
              </w:rPr>
              <w:t>30%</w:t>
            </w:r>
          </w:p>
        </w:tc>
      </w:tr>
      <w:tr w:rsidR="00C947CF" w14:paraId="2252F48B" w14:textId="77777777">
        <w:trPr>
          <w:cantSplit/>
          <w:jc w:val="center"/>
        </w:trPr>
        <w:tc>
          <w:tcPr>
            <w:tcW w:w="1584" w:type="dxa"/>
            <w:shd w:val="clear" w:color="auto" w:fill="F6F7F8"/>
            <w:tcMar>
              <w:top w:w="90" w:type="dxa"/>
              <w:left w:w="100" w:type="dxa"/>
              <w:bottom w:w="90" w:type="dxa"/>
              <w:right w:w="100" w:type="dxa"/>
            </w:tcMar>
            <w:vAlign w:val="center"/>
          </w:tcPr>
          <w:p w14:paraId="5A36580A" w14:textId="77777777" w:rsidR="00C947CF" w:rsidRDefault="00000000">
            <w:pPr>
              <w:spacing w:after="0" w:line="245" w:lineRule="auto"/>
            </w:pPr>
            <w:r>
              <w:rPr>
                <w:b/>
                <w:sz w:val="16"/>
              </w:rPr>
              <w:t>Oral Presentation</w:t>
            </w:r>
          </w:p>
        </w:tc>
        <w:tc>
          <w:tcPr>
            <w:tcW w:w="1655" w:type="dxa"/>
            <w:shd w:val="clear" w:color="auto" w:fill="F6F7F8"/>
            <w:tcMar>
              <w:top w:w="90" w:type="dxa"/>
              <w:left w:w="100" w:type="dxa"/>
              <w:bottom w:w="90" w:type="dxa"/>
              <w:right w:w="100" w:type="dxa"/>
            </w:tcMar>
            <w:vAlign w:val="center"/>
          </w:tcPr>
          <w:p w14:paraId="71DC60C1" w14:textId="77777777" w:rsidR="00C947CF" w:rsidRDefault="00000000">
            <w:pPr>
              <w:spacing w:after="0" w:line="245" w:lineRule="auto"/>
            </w:pPr>
            <w:r>
              <w:rPr>
                <w:sz w:val="16"/>
              </w:rPr>
              <w:t>Immediately before the Christmas break</w:t>
            </w:r>
          </w:p>
        </w:tc>
        <w:tc>
          <w:tcPr>
            <w:tcW w:w="1296" w:type="dxa"/>
            <w:shd w:val="clear" w:color="auto" w:fill="F6F7F8"/>
            <w:tcMar>
              <w:top w:w="90" w:type="dxa"/>
              <w:left w:w="100" w:type="dxa"/>
              <w:bottom w:w="90" w:type="dxa"/>
              <w:right w:w="100" w:type="dxa"/>
            </w:tcMar>
            <w:vAlign w:val="center"/>
          </w:tcPr>
          <w:p w14:paraId="2E78C63F" w14:textId="77777777" w:rsidR="00C947CF" w:rsidRDefault="00000000">
            <w:pPr>
              <w:spacing w:after="0" w:line="245" w:lineRule="auto"/>
            </w:pPr>
            <w:r>
              <w:rPr>
                <w:sz w:val="16"/>
              </w:rPr>
              <w:t>5 minutes individually or 10 minutes in pairs</w:t>
            </w:r>
          </w:p>
        </w:tc>
        <w:tc>
          <w:tcPr>
            <w:tcW w:w="4392" w:type="dxa"/>
            <w:shd w:val="clear" w:color="auto" w:fill="F6F7F8"/>
            <w:tcMar>
              <w:top w:w="90" w:type="dxa"/>
              <w:left w:w="100" w:type="dxa"/>
              <w:bottom w:w="90" w:type="dxa"/>
              <w:right w:w="100" w:type="dxa"/>
            </w:tcMar>
            <w:vAlign w:val="center"/>
          </w:tcPr>
          <w:p w14:paraId="6A5A3BB8" w14:textId="77777777" w:rsidR="00C947CF" w:rsidRDefault="00000000">
            <w:pPr>
              <w:spacing w:after="0" w:line="245" w:lineRule="auto"/>
            </w:pPr>
            <w:r>
              <w:rPr>
                <w:sz w:val="16"/>
              </w:rPr>
              <w:t xml:space="preserve">A descriptive-narrative presentation demonstrating content selection, </w:t>
            </w:r>
            <w:proofErr w:type="spellStart"/>
            <w:r>
              <w:rPr>
                <w:sz w:val="16"/>
              </w:rPr>
              <w:t>organisation</w:t>
            </w:r>
            <w:proofErr w:type="spellEnd"/>
            <w:r>
              <w:rPr>
                <w:sz w:val="16"/>
              </w:rPr>
              <w:t>, delivery, language control, fluency and intelligible, expressive pronunciation.</w:t>
            </w:r>
          </w:p>
        </w:tc>
        <w:tc>
          <w:tcPr>
            <w:tcW w:w="1080" w:type="dxa"/>
            <w:shd w:val="clear" w:color="auto" w:fill="F6F7F8"/>
            <w:tcMar>
              <w:top w:w="90" w:type="dxa"/>
              <w:left w:w="100" w:type="dxa"/>
              <w:bottom w:w="90" w:type="dxa"/>
              <w:right w:w="100" w:type="dxa"/>
            </w:tcMar>
            <w:vAlign w:val="center"/>
          </w:tcPr>
          <w:p w14:paraId="22B20412" w14:textId="77777777" w:rsidR="00C947CF" w:rsidRDefault="00000000">
            <w:pPr>
              <w:spacing w:after="0" w:line="245" w:lineRule="auto"/>
              <w:jc w:val="center"/>
            </w:pPr>
            <w:r>
              <w:rPr>
                <w:sz w:val="16"/>
              </w:rPr>
              <w:t>10%</w:t>
            </w:r>
          </w:p>
        </w:tc>
      </w:tr>
      <w:tr w:rsidR="00C947CF" w14:paraId="7DD34950" w14:textId="77777777">
        <w:trPr>
          <w:cantSplit/>
          <w:jc w:val="center"/>
        </w:trPr>
        <w:tc>
          <w:tcPr>
            <w:tcW w:w="1584" w:type="dxa"/>
            <w:tcMar>
              <w:top w:w="90" w:type="dxa"/>
              <w:left w:w="100" w:type="dxa"/>
              <w:bottom w:w="90" w:type="dxa"/>
              <w:right w:w="100" w:type="dxa"/>
            </w:tcMar>
            <w:vAlign w:val="center"/>
          </w:tcPr>
          <w:p w14:paraId="637C2F57" w14:textId="77777777" w:rsidR="00C947CF" w:rsidRDefault="00000000">
            <w:pPr>
              <w:spacing w:after="0" w:line="245" w:lineRule="auto"/>
            </w:pPr>
            <w:r>
              <w:rPr>
                <w:b/>
                <w:sz w:val="16"/>
              </w:rPr>
              <w:t>Class Performance</w:t>
            </w:r>
          </w:p>
        </w:tc>
        <w:tc>
          <w:tcPr>
            <w:tcW w:w="1655" w:type="dxa"/>
            <w:tcMar>
              <w:top w:w="90" w:type="dxa"/>
              <w:left w:w="100" w:type="dxa"/>
              <w:bottom w:w="90" w:type="dxa"/>
              <w:right w:w="100" w:type="dxa"/>
            </w:tcMar>
            <w:vAlign w:val="center"/>
          </w:tcPr>
          <w:p w14:paraId="2E311B50" w14:textId="77777777" w:rsidR="00C947CF" w:rsidRDefault="00000000">
            <w:pPr>
              <w:spacing w:after="0" w:line="245" w:lineRule="auto"/>
            </w:pPr>
            <w:r>
              <w:rPr>
                <w:sz w:val="16"/>
              </w:rPr>
              <w:t>Throughout the semester</w:t>
            </w:r>
          </w:p>
        </w:tc>
        <w:tc>
          <w:tcPr>
            <w:tcW w:w="1296" w:type="dxa"/>
            <w:tcMar>
              <w:top w:w="90" w:type="dxa"/>
              <w:left w:w="100" w:type="dxa"/>
              <w:bottom w:w="90" w:type="dxa"/>
              <w:right w:w="100" w:type="dxa"/>
            </w:tcMar>
            <w:vAlign w:val="center"/>
          </w:tcPr>
          <w:p w14:paraId="2CF18576" w14:textId="77777777" w:rsidR="00C947CF" w:rsidRDefault="00000000">
            <w:pPr>
              <w:spacing w:after="0" w:line="245" w:lineRule="auto"/>
            </w:pPr>
            <w:r>
              <w:rPr>
                <w:sz w:val="16"/>
              </w:rPr>
              <w:t>Ongoing</w:t>
            </w:r>
          </w:p>
        </w:tc>
        <w:tc>
          <w:tcPr>
            <w:tcW w:w="4392" w:type="dxa"/>
            <w:tcMar>
              <w:top w:w="90" w:type="dxa"/>
              <w:left w:w="100" w:type="dxa"/>
              <w:bottom w:w="90" w:type="dxa"/>
              <w:right w:w="100" w:type="dxa"/>
            </w:tcMar>
            <w:vAlign w:val="center"/>
          </w:tcPr>
          <w:p w14:paraId="4899B896" w14:textId="77777777" w:rsidR="00C947CF" w:rsidRDefault="00000000">
            <w:pPr>
              <w:spacing w:after="0" w:line="245" w:lineRule="auto"/>
            </w:pPr>
            <w:r>
              <w:rPr>
                <w:sz w:val="16"/>
              </w:rPr>
              <w:t>Evidence from specified reading and listening responses, oral and collaborative work, writing workshops, assigned preparation, homework, self-study and application of feedback. Criteria and recording procedures are communicated in advance.</w:t>
            </w:r>
          </w:p>
        </w:tc>
        <w:tc>
          <w:tcPr>
            <w:tcW w:w="1080" w:type="dxa"/>
            <w:tcMar>
              <w:top w:w="90" w:type="dxa"/>
              <w:left w:w="100" w:type="dxa"/>
              <w:bottom w:w="90" w:type="dxa"/>
              <w:right w:w="100" w:type="dxa"/>
            </w:tcMar>
            <w:vAlign w:val="center"/>
          </w:tcPr>
          <w:p w14:paraId="4C4B3F96" w14:textId="77777777" w:rsidR="00C947CF" w:rsidRDefault="00000000">
            <w:pPr>
              <w:spacing w:after="0" w:line="245" w:lineRule="auto"/>
              <w:jc w:val="center"/>
            </w:pPr>
            <w:r>
              <w:rPr>
                <w:sz w:val="16"/>
              </w:rPr>
              <w:t>20%</w:t>
            </w:r>
          </w:p>
        </w:tc>
      </w:tr>
    </w:tbl>
    <w:p w14:paraId="5329E2EA" w14:textId="27898524" w:rsidR="00C947CF" w:rsidRDefault="00C947CF" w:rsidP="00C20F49">
      <w:pPr>
        <w:pStyle w:val="21"/>
      </w:pPr>
    </w:p>
    <w:sectPr w:rsidR="00C947CF" w:rsidSect="00C20F49">
      <w:footerReference w:type="default" r:id="rId8"/>
      <w:pgSz w:w="12240" w:h="15840"/>
      <w:pgMar w:top="981" w:right="964" w:bottom="851"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022F7" w14:textId="77777777" w:rsidR="004065EF" w:rsidRDefault="004065EF">
      <w:pPr>
        <w:spacing w:after="0" w:line="240" w:lineRule="auto"/>
      </w:pPr>
      <w:r>
        <w:separator/>
      </w:r>
    </w:p>
  </w:endnote>
  <w:endnote w:type="continuationSeparator" w:id="0">
    <w:p w14:paraId="677B1328" w14:textId="77777777" w:rsidR="004065EF" w:rsidRDefault="00406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1DB7" w14:textId="77777777" w:rsidR="00C947CF" w:rsidRDefault="00000000">
    <w:pPr>
      <w:pStyle w:val="a6"/>
      <w:jc w:val="center"/>
    </w:pPr>
    <w:r>
      <w:rPr>
        <w:color w:val="666666"/>
        <w:sz w:val="17"/>
      </w:rPr>
      <w:fldChar w:fldCharType="begin"/>
    </w:r>
    <w:r>
      <w:rPr>
        <w:color w:val="666666"/>
        <w:sz w:val="17"/>
      </w:rPr>
      <w:instrText xml:space="preserve"> PAGE </w:instrText>
    </w:r>
    <w:r>
      <w:rPr>
        <w:color w:val="666666"/>
        <w:sz w:val="17"/>
      </w:rPr>
      <w:fldChar w:fldCharType="separate"/>
    </w:r>
    <w:r w:rsidR="002871B5">
      <w:rPr>
        <w:noProof/>
        <w:color w:val="666666"/>
        <w:sz w:val="17"/>
      </w:rPr>
      <w:t>1</w:t>
    </w:r>
    <w:r>
      <w:rPr>
        <w:color w:val="66666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6DD32" w14:textId="77777777" w:rsidR="004065EF" w:rsidRDefault="004065EF">
      <w:pPr>
        <w:spacing w:after="0" w:line="240" w:lineRule="auto"/>
      </w:pPr>
      <w:r>
        <w:separator/>
      </w:r>
    </w:p>
  </w:footnote>
  <w:footnote w:type="continuationSeparator" w:id="0">
    <w:p w14:paraId="47000E70" w14:textId="77777777" w:rsidR="004065EF" w:rsidRDefault="00406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70960476">
    <w:abstractNumId w:val="8"/>
  </w:num>
  <w:num w:numId="2" w16cid:durableId="2049646353">
    <w:abstractNumId w:val="6"/>
  </w:num>
  <w:num w:numId="3" w16cid:durableId="1796674792">
    <w:abstractNumId w:val="5"/>
  </w:num>
  <w:num w:numId="4" w16cid:durableId="370804055">
    <w:abstractNumId w:val="4"/>
  </w:num>
  <w:num w:numId="5" w16cid:durableId="1177308675">
    <w:abstractNumId w:val="7"/>
  </w:num>
  <w:num w:numId="6" w16cid:durableId="1976518324">
    <w:abstractNumId w:val="3"/>
  </w:num>
  <w:num w:numId="7" w16cid:durableId="1016616890">
    <w:abstractNumId w:val="2"/>
  </w:num>
  <w:num w:numId="8" w16cid:durableId="1496142928">
    <w:abstractNumId w:val="1"/>
  </w:num>
  <w:num w:numId="9" w16cid:durableId="1807122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F34"/>
    <w:rsid w:val="002871B5"/>
    <w:rsid w:val="0029639D"/>
    <w:rsid w:val="00306825"/>
    <w:rsid w:val="00326F90"/>
    <w:rsid w:val="003E1C6F"/>
    <w:rsid w:val="004065EF"/>
    <w:rsid w:val="004A6625"/>
    <w:rsid w:val="006E436E"/>
    <w:rsid w:val="00713658"/>
    <w:rsid w:val="00714AA0"/>
    <w:rsid w:val="008858C9"/>
    <w:rsid w:val="00AA1D8D"/>
    <w:rsid w:val="00AF78C3"/>
    <w:rsid w:val="00B47730"/>
    <w:rsid w:val="00C20F49"/>
    <w:rsid w:val="00C947CF"/>
    <w:rsid w:val="00CB0664"/>
    <w:rsid w:val="00E81D44"/>
    <w:rsid w:val="00FC693F"/>
    <w:rsid w:val="00FF5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CCC1A6"/>
  <w14:defaultImageDpi w14:val="300"/>
  <w15:docId w15:val="{A51B8DE3-B2CA-48AC-8E17-57842F0F6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color w:val="000000"/>
      <w:sz w:val="21"/>
    </w:rPr>
  </w:style>
  <w:style w:type="paragraph" w:styleId="1">
    <w:name w:val="heading 1"/>
    <w:basedOn w:val="a1"/>
    <w:next w:val="a1"/>
    <w:link w:val="1Char"/>
    <w:uiPriority w:val="9"/>
    <w:qFormat/>
    <w:rsid w:val="00FC693F"/>
    <w:pPr>
      <w:keepNext/>
      <w:keepLines/>
      <w:spacing w:before="200" w:after="80"/>
      <w:outlineLvl w:val="0"/>
    </w:pPr>
    <w:rPr>
      <w:rFonts w:asciiTheme="majorHAnsi" w:eastAsiaTheme="majorEastAsia" w:hAnsiTheme="majorHAnsi" w:cstheme="majorBidi"/>
      <w:b/>
      <w:bCs/>
      <w:sz w:val="27"/>
      <w:szCs w:val="28"/>
    </w:rPr>
  </w:style>
  <w:style w:type="paragraph" w:styleId="21">
    <w:name w:val="heading 2"/>
    <w:basedOn w:val="a1"/>
    <w:next w:val="a1"/>
    <w:link w:val="2Char"/>
    <w:uiPriority w:val="9"/>
    <w:unhideWhenUsed/>
    <w:qFormat/>
    <w:rsid w:val="00FC693F"/>
    <w:pPr>
      <w:keepNext/>
      <w:keepLines/>
      <w:spacing w:before="140" w:after="80"/>
      <w:outlineLvl w:val="1"/>
    </w:pPr>
    <w:rPr>
      <w:rFonts w:asciiTheme="majorHAnsi" w:eastAsiaTheme="majorEastAsia" w:hAnsiTheme="majorHAnsi" w:cstheme="majorBidi"/>
      <w:b/>
      <w:bCs/>
      <w:sz w:val="23"/>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300" w:line="240" w:lineRule="auto"/>
      <w:contextualSpacing/>
    </w:pPr>
    <w:rPr>
      <w:rFonts w:asciiTheme="majorHAnsi" w:eastAsiaTheme="majorEastAsia" w:hAnsiTheme="majorHAnsi" w:cstheme="majorBidi"/>
      <w:b/>
      <w:spacing w:val="5"/>
      <w:kern w:val="28"/>
      <w:sz w:val="36"/>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1340</Words>
  <Characters>7242</Characters>
  <Application>Microsoft Office Word</Application>
  <DocSecurity>0</DocSecurity>
  <Lines>60</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Revised Course Outline Advanced English through Description and Narration</vt:lpstr>
      <vt:lpstr/>
    </vt:vector>
  </TitlesOfParts>
  <Manager/>
  <Company/>
  <LinksUpToDate>false</LinksUpToDate>
  <CharactersWithSpaces>8565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 chostelidou</dc:creator>
  <cp:keywords/>
  <cp:lastModifiedBy>ΧΟΣΤΕΛΙΔΟΥ ΘΕΟΔΩΡΑ</cp:lastModifiedBy>
  <cp:revision>2</cp:revision>
  <dcterms:created xsi:type="dcterms:W3CDTF">2026-09-29T16:16:00Z</dcterms:created>
  <dcterms:modified xsi:type="dcterms:W3CDTF">2026-09-29T16:16:00Z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c7898af3-fb3e-44c5-ab80-e13c4358cdea</vt:lpwstr>
  </property>
</Properties>
</file>